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CD7" w:rsidRDefault="007028E2">
      <w:pPr>
        <w:pStyle w:val="a4"/>
        <w:spacing w:before="73" w:line="242" w:lineRule="auto"/>
        <w:ind w:left="9826" w:firstLine="192"/>
      </w:pPr>
      <w:r>
        <w:t>Приложение</w:t>
      </w:r>
      <w:r>
        <w:rPr>
          <w:spacing w:val="-8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приказу</w:t>
      </w:r>
      <w:r>
        <w:rPr>
          <w:spacing w:val="-7"/>
        </w:rPr>
        <w:t xml:space="preserve"> </w:t>
      </w:r>
      <w:r>
        <w:t xml:space="preserve">управления образования администрации </w:t>
      </w:r>
      <w:proofErr w:type="spellStart"/>
      <w:r>
        <w:t>Губкинского</w:t>
      </w:r>
      <w:proofErr w:type="spellEnd"/>
      <w:r>
        <w:rPr>
          <w:spacing w:val="-7"/>
        </w:rPr>
        <w:t xml:space="preserve"> </w:t>
      </w:r>
      <w:r>
        <w:t>городского</w:t>
      </w:r>
      <w:r>
        <w:rPr>
          <w:spacing w:val="-4"/>
        </w:rPr>
        <w:t xml:space="preserve"> </w:t>
      </w:r>
      <w:r>
        <w:t>округа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rPr>
          <w:spacing w:val="-5"/>
        </w:rPr>
        <w:t>«8»</w:t>
      </w:r>
    </w:p>
    <w:p w:rsidR="002B5CD7" w:rsidRDefault="007028E2">
      <w:pPr>
        <w:pStyle w:val="a4"/>
        <w:spacing w:line="275" w:lineRule="exact"/>
      </w:pPr>
      <w:r>
        <w:t>декабря</w:t>
      </w:r>
      <w:r>
        <w:rPr>
          <w:spacing w:val="-1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4"/>
        </w:rPr>
        <w:t>2550</w:t>
      </w:r>
    </w:p>
    <w:p w:rsidR="002B5CD7" w:rsidRDefault="002B5CD7">
      <w:pPr>
        <w:pStyle w:val="a3"/>
        <w:spacing w:before="8"/>
        <w:ind w:left="0" w:right="0"/>
        <w:jc w:val="left"/>
        <w:rPr>
          <w:b w:val="0"/>
        </w:rPr>
      </w:pPr>
    </w:p>
    <w:p w:rsidR="002B5CD7" w:rsidRDefault="007028E2">
      <w:pPr>
        <w:pStyle w:val="a3"/>
      </w:pPr>
      <w:r>
        <w:t>Перечень</w:t>
      </w:r>
      <w:r>
        <w:rPr>
          <w:spacing w:val="-10"/>
        </w:rPr>
        <w:t xml:space="preserve"> </w:t>
      </w:r>
      <w:r>
        <w:t>индикаторов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показателей</w:t>
      </w:r>
      <w:r>
        <w:rPr>
          <w:spacing w:val="-8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rPr>
          <w:spacing w:val="-2"/>
        </w:rPr>
        <w:t>мероприятий</w:t>
      </w:r>
    </w:p>
    <w:p w:rsidR="002B5CD7" w:rsidRDefault="007028E2">
      <w:pPr>
        <w:pStyle w:val="a3"/>
        <w:spacing w:before="23"/>
        <w:ind w:left="1359"/>
      </w:pPr>
      <w:r>
        <w:t>по</w:t>
      </w:r>
      <w:r>
        <w:rPr>
          <w:spacing w:val="-9"/>
        </w:rPr>
        <w:t xml:space="preserve"> </w:t>
      </w:r>
      <w:r>
        <w:t>созданию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функционированию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общеобразовательных</w:t>
      </w:r>
      <w:r>
        <w:rPr>
          <w:spacing w:val="-6"/>
        </w:rPr>
        <w:t xml:space="preserve"> </w:t>
      </w:r>
      <w:r>
        <w:rPr>
          <w:spacing w:val="-2"/>
        </w:rPr>
        <w:t>учреждениях,</w:t>
      </w:r>
    </w:p>
    <w:p w:rsidR="002B5CD7" w:rsidRDefault="007028E2">
      <w:pPr>
        <w:pStyle w:val="a3"/>
        <w:spacing w:before="42" w:line="220" w:lineRule="auto"/>
      </w:pPr>
      <w:r>
        <w:t>расположенных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сельской</w:t>
      </w:r>
      <w:r>
        <w:rPr>
          <w:spacing w:val="-2"/>
        </w:rPr>
        <w:t xml:space="preserve"> </w:t>
      </w:r>
      <w:r>
        <w:t>местности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малых</w:t>
      </w:r>
      <w:r>
        <w:rPr>
          <w:spacing w:val="-4"/>
        </w:rPr>
        <w:t xml:space="preserve"> </w:t>
      </w:r>
      <w:r>
        <w:t>городах,</w:t>
      </w:r>
      <w:r>
        <w:rPr>
          <w:spacing w:val="-2"/>
        </w:rPr>
        <w:t xml:space="preserve"> </w:t>
      </w:r>
      <w:r>
        <w:t>центов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естественно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научной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технологической направленностей «Точка роста»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966"/>
        <w:gridCol w:w="4959"/>
        <w:gridCol w:w="3687"/>
        <w:gridCol w:w="2256"/>
      </w:tblGrid>
      <w:tr w:rsidR="002B5CD7">
        <w:trPr>
          <w:trHeight w:val="2832"/>
        </w:trPr>
        <w:tc>
          <w:tcPr>
            <w:tcW w:w="720" w:type="dxa"/>
          </w:tcPr>
          <w:p w:rsidR="002B5CD7" w:rsidRDefault="007028E2">
            <w:pPr>
              <w:pStyle w:val="TableParagraph"/>
              <w:spacing w:line="225" w:lineRule="exact"/>
              <w:ind w:left="269" w:right="0"/>
              <w:jc w:val="left"/>
              <w:rPr>
                <w:b/>
              </w:rPr>
            </w:pPr>
            <w:r>
              <w:rPr>
                <w:b/>
              </w:rPr>
              <w:t>№</w:t>
            </w:r>
          </w:p>
          <w:p w:rsidR="002B5CD7" w:rsidRDefault="007028E2">
            <w:pPr>
              <w:pStyle w:val="TableParagraph"/>
              <w:spacing w:before="25"/>
              <w:ind w:left="269" w:right="0"/>
              <w:jc w:val="left"/>
              <w:rPr>
                <w:b/>
              </w:rPr>
            </w:pPr>
            <w:proofErr w:type="gramStart"/>
            <w:r>
              <w:rPr>
                <w:b/>
                <w:spacing w:val="-5"/>
              </w:rPr>
              <w:t>п</w:t>
            </w:r>
            <w:proofErr w:type="gramEnd"/>
            <w:r>
              <w:rPr>
                <w:b/>
                <w:spacing w:val="-5"/>
              </w:rPr>
              <w:t>/п</w:t>
            </w:r>
          </w:p>
        </w:tc>
        <w:tc>
          <w:tcPr>
            <w:tcW w:w="2966" w:type="dxa"/>
          </w:tcPr>
          <w:p w:rsidR="002B5CD7" w:rsidRDefault="007028E2">
            <w:pPr>
              <w:pStyle w:val="TableParagraph"/>
              <w:spacing w:line="237" w:lineRule="auto"/>
              <w:ind w:left="142" w:right="133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ОУ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4"/>
              </w:rPr>
              <w:t xml:space="preserve"> </w:t>
            </w:r>
            <w:proofErr w:type="gramStart"/>
            <w:r>
              <w:rPr>
                <w:b/>
              </w:rPr>
              <w:t>базе</w:t>
            </w:r>
            <w:proofErr w:type="gramEnd"/>
            <w:r>
              <w:rPr>
                <w:b/>
              </w:rPr>
              <w:t xml:space="preserve"> которой планируется</w:t>
            </w:r>
          </w:p>
          <w:p w:rsidR="002B5CD7" w:rsidRDefault="007028E2">
            <w:pPr>
              <w:pStyle w:val="TableParagraph"/>
              <w:ind w:left="144" w:right="130"/>
              <w:rPr>
                <w:b/>
              </w:rPr>
            </w:pPr>
            <w:r>
              <w:rPr>
                <w:b/>
              </w:rPr>
              <w:t>создание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Центра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«Точка </w:t>
            </w:r>
            <w:r>
              <w:rPr>
                <w:b/>
                <w:spacing w:val="-2"/>
              </w:rPr>
              <w:t>роста»</w:t>
            </w:r>
          </w:p>
        </w:tc>
        <w:tc>
          <w:tcPr>
            <w:tcW w:w="4959" w:type="dxa"/>
          </w:tcPr>
          <w:p w:rsidR="002B5CD7" w:rsidRDefault="007028E2">
            <w:pPr>
              <w:pStyle w:val="TableParagraph"/>
              <w:spacing w:line="237" w:lineRule="auto"/>
              <w:ind w:left="86"/>
              <w:rPr>
                <w:b/>
              </w:rPr>
            </w:pPr>
            <w:r>
              <w:rPr>
                <w:b/>
              </w:rPr>
              <w:t>Численность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обучающихся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ОУ,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осваивающих </w:t>
            </w:r>
            <w:proofErr w:type="gramStart"/>
            <w:r>
              <w:rPr>
                <w:b/>
              </w:rPr>
              <w:t>два и более учебных предметов</w:t>
            </w:r>
            <w:proofErr w:type="gramEnd"/>
            <w:r>
              <w:rPr>
                <w:b/>
              </w:rPr>
              <w:t xml:space="preserve"> из числа предметных областей «Естественнонаучные предметы», «Естественные науки»,</w:t>
            </w:r>
          </w:p>
          <w:p w:rsidR="002B5CD7" w:rsidRDefault="007028E2">
            <w:pPr>
              <w:pStyle w:val="TableParagraph"/>
              <w:spacing w:line="248" w:lineRule="exact"/>
              <w:ind w:left="84"/>
              <w:rPr>
                <w:b/>
              </w:rPr>
            </w:pPr>
            <w:r>
              <w:rPr>
                <w:b/>
              </w:rPr>
              <w:t>«Математика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информатика»,</w:t>
            </w:r>
          </w:p>
          <w:p w:rsidR="002B5CD7" w:rsidRDefault="007028E2">
            <w:pPr>
              <w:pStyle w:val="TableParagraph"/>
              <w:spacing w:line="250" w:lineRule="exact"/>
              <w:ind w:left="83"/>
              <w:rPr>
                <w:b/>
              </w:rPr>
            </w:pPr>
            <w:r>
              <w:rPr>
                <w:b/>
              </w:rPr>
              <w:t>«Обществознание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естествознание»,</w:t>
            </w:r>
          </w:p>
          <w:p w:rsidR="002B5CD7" w:rsidRDefault="007028E2">
            <w:pPr>
              <w:pStyle w:val="TableParagraph"/>
              <w:spacing w:line="237" w:lineRule="auto"/>
              <w:ind w:left="339" w:right="329" w:hanging="3"/>
              <w:rPr>
                <w:b/>
              </w:rPr>
            </w:pPr>
            <w:r>
              <w:rPr>
                <w:b/>
              </w:rPr>
              <w:t xml:space="preserve">«Технология» и (или) курсы внеурочной деятельности </w:t>
            </w:r>
            <w:proofErr w:type="spellStart"/>
            <w:r>
              <w:rPr>
                <w:b/>
              </w:rPr>
              <w:t>общеинтеллектуальн</w:t>
            </w:r>
            <w:r>
              <w:rPr>
                <w:b/>
              </w:rPr>
              <w:t>ой</w:t>
            </w:r>
            <w:proofErr w:type="spellEnd"/>
            <w:r>
              <w:rPr>
                <w:b/>
              </w:rPr>
              <w:t xml:space="preserve"> направленности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использованием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средств</w:t>
            </w:r>
          </w:p>
          <w:p w:rsidR="002B5CD7" w:rsidRDefault="007028E2">
            <w:pPr>
              <w:pStyle w:val="TableParagraph"/>
              <w:spacing w:line="237" w:lineRule="auto"/>
              <w:ind w:left="86"/>
              <w:rPr>
                <w:b/>
              </w:rPr>
            </w:pPr>
            <w:r>
              <w:rPr>
                <w:b/>
              </w:rPr>
              <w:t>обучения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воспитания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«Центра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«Точка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роста», </w:t>
            </w:r>
            <w:r>
              <w:rPr>
                <w:b/>
                <w:spacing w:val="-4"/>
              </w:rPr>
              <w:t>чел</w:t>
            </w:r>
          </w:p>
        </w:tc>
        <w:tc>
          <w:tcPr>
            <w:tcW w:w="3687" w:type="dxa"/>
          </w:tcPr>
          <w:p w:rsidR="002B5CD7" w:rsidRDefault="007028E2">
            <w:pPr>
              <w:pStyle w:val="TableParagraph"/>
              <w:spacing w:line="237" w:lineRule="auto"/>
              <w:ind w:left="53" w:right="41" w:firstLine="429"/>
              <w:jc w:val="left"/>
              <w:rPr>
                <w:b/>
              </w:rPr>
            </w:pPr>
            <w:r>
              <w:rPr>
                <w:b/>
              </w:rPr>
              <w:t xml:space="preserve">Численность </w:t>
            </w: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 xml:space="preserve"> общеобразовательной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организации,</w:t>
            </w:r>
          </w:p>
          <w:p w:rsidR="002B5CD7" w:rsidRDefault="007028E2">
            <w:pPr>
              <w:pStyle w:val="TableParagraph"/>
              <w:spacing w:line="237" w:lineRule="auto"/>
              <w:ind w:left="87" w:right="76" w:firstLine="2"/>
              <w:rPr>
                <w:b/>
              </w:rPr>
            </w:pPr>
            <w:r>
              <w:rPr>
                <w:b/>
              </w:rPr>
              <w:t>осваивающих дополнительные общеобразовательные программы технической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естественнонаучной направленности с использованием средств обучения и воспитания</w:t>
            </w:r>
          </w:p>
          <w:p w:rsidR="002B5CD7" w:rsidRDefault="007028E2">
            <w:pPr>
              <w:pStyle w:val="TableParagraph"/>
              <w:spacing w:line="249" w:lineRule="exact"/>
              <w:ind w:left="437" w:right="428"/>
              <w:rPr>
                <w:b/>
              </w:rPr>
            </w:pPr>
            <w:r>
              <w:rPr>
                <w:b/>
              </w:rPr>
              <w:t>Центров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«Точка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роста»,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чел</w:t>
            </w:r>
          </w:p>
        </w:tc>
        <w:tc>
          <w:tcPr>
            <w:tcW w:w="2256" w:type="dxa"/>
          </w:tcPr>
          <w:p w:rsidR="002B5CD7" w:rsidRDefault="007028E2">
            <w:pPr>
              <w:pStyle w:val="TableParagraph"/>
              <w:ind w:right="49"/>
              <w:rPr>
                <w:b/>
              </w:rPr>
            </w:pPr>
            <w:r>
              <w:rPr>
                <w:b/>
              </w:rPr>
              <w:t>Доля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педагогических работников Центра</w:t>
            </w:r>
          </w:p>
          <w:p w:rsidR="002B5CD7" w:rsidRDefault="007028E2">
            <w:pPr>
              <w:pStyle w:val="TableParagraph"/>
              <w:spacing w:before="1"/>
              <w:ind w:right="50"/>
              <w:rPr>
                <w:b/>
              </w:rPr>
            </w:pPr>
            <w:r>
              <w:rPr>
                <w:b/>
              </w:rPr>
              <w:t>«Точка роста», прошедших</w:t>
            </w:r>
            <w:r>
              <w:rPr>
                <w:b/>
                <w:spacing w:val="-14"/>
              </w:rPr>
              <w:t xml:space="preserve"> </w:t>
            </w:r>
            <w:proofErr w:type="gramStart"/>
            <w:r>
              <w:rPr>
                <w:b/>
              </w:rPr>
              <w:t>обучение по программам</w:t>
            </w:r>
            <w:proofErr w:type="gramEnd"/>
            <w:r>
              <w:rPr>
                <w:b/>
              </w:rPr>
              <w:t xml:space="preserve"> из реестра программ </w:t>
            </w:r>
            <w:r>
              <w:rPr>
                <w:b/>
                <w:spacing w:val="-2"/>
              </w:rPr>
              <w:t>повышения квалификации</w:t>
            </w:r>
          </w:p>
          <w:p w:rsidR="002B5CD7" w:rsidRDefault="007028E2">
            <w:pPr>
              <w:pStyle w:val="TableParagraph"/>
              <w:spacing w:before="6"/>
              <w:ind w:left="56" w:right="50"/>
              <w:rPr>
                <w:b/>
              </w:rPr>
            </w:pPr>
            <w:r>
              <w:rPr>
                <w:b/>
                <w:spacing w:val="-2"/>
              </w:rPr>
              <w:t xml:space="preserve">федерального </w:t>
            </w:r>
            <w:r>
              <w:rPr>
                <w:b/>
              </w:rPr>
              <w:t>оператора,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%</w:t>
            </w:r>
          </w:p>
        </w:tc>
      </w:tr>
      <w:tr w:rsidR="002B5CD7">
        <w:trPr>
          <w:trHeight w:val="981"/>
        </w:trPr>
        <w:tc>
          <w:tcPr>
            <w:tcW w:w="720" w:type="dxa"/>
          </w:tcPr>
          <w:p w:rsidR="002B5CD7" w:rsidRDefault="007028E2">
            <w:pPr>
              <w:pStyle w:val="TableParagraph"/>
              <w:spacing w:line="203" w:lineRule="exact"/>
              <w:ind w:left="292" w:right="236"/>
              <w:rPr>
                <w:rFonts w:ascii="Bahnschrift"/>
                <w:sz w:val="18"/>
              </w:rPr>
            </w:pPr>
            <w:r>
              <w:rPr>
                <w:rFonts w:ascii="Arial"/>
                <w:b/>
                <w:spacing w:val="-5"/>
                <w:sz w:val="20"/>
              </w:rPr>
              <w:t>1</w:t>
            </w:r>
            <w:r>
              <w:rPr>
                <w:rFonts w:ascii="Bahnschrift"/>
                <w:spacing w:val="-5"/>
                <w:sz w:val="18"/>
              </w:rPr>
              <w:t>.</w:t>
            </w:r>
          </w:p>
        </w:tc>
        <w:tc>
          <w:tcPr>
            <w:tcW w:w="2966" w:type="dxa"/>
          </w:tcPr>
          <w:p w:rsidR="002B5CD7" w:rsidRDefault="007028E2">
            <w:pPr>
              <w:pStyle w:val="TableParagraph"/>
              <w:spacing w:line="218" w:lineRule="auto"/>
              <w:ind w:left="144" w:right="133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5"/>
                <w:sz w:val="24"/>
              </w:rPr>
              <w:t xml:space="preserve"> </w:t>
            </w:r>
            <w:r w:rsidR="00BE07DE">
              <w:rPr>
                <w:sz w:val="24"/>
              </w:rPr>
              <w:t>«</w:t>
            </w:r>
            <w:proofErr w:type="spellStart"/>
            <w:r w:rsidR="00BE07DE">
              <w:rPr>
                <w:sz w:val="24"/>
              </w:rPr>
              <w:t>Толстянская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средняя </w:t>
            </w:r>
            <w:r>
              <w:rPr>
                <w:spacing w:val="-2"/>
                <w:sz w:val="24"/>
              </w:rPr>
              <w:t xml:space="preserve">общеобразовательная </w:t>
            </w:r>
            <w:r w:rsidR="00BE07DE">
              <w:rPr>
                <w:sz w:val="24"/>
              </w:rPr>
              <w:t xml:space="preserve">школа» </w:t>
            </w:r>
          </w:p>
        </w:tc>
        <w:tc>
          <w:tcPr>
            <w:tcW w:w="4959" w:type="dxa"/>
          </w:tcPr>
          <w:p w:rsidR="002B5CD7" w:rsidRDefault="00BE07DE">
            <w:pPr>
              <w:pStyle w:val="TableParagraph"/>
              <w:spacing w:line="244" w:lineRule="exact"/>
              <w:ind w:left="84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687" w:type="dxa"/>
          </w:tcPr>
          <w:p w:rsidR="002B5CD7" w:rsidRDefault="00BE07DE">
            <w:pPr>
              <w:pStyle w:val="TableParagraph"/>
              <w:spacing w:line="244" w:lineRule="exact"/>
              <w:ind w:left="437" w:right="426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  <w:bookmarkStart w:id="0" w:name="_GoBack"/>
            <w:bookmarkEnd w:id="0"/>
          </w:p>
        </w:tc>
        <w:tc>
          <w:tcPr>
            <w:tcW w:w="2256" w:type="dxa"/>
          </w:tcPr>
          <w:p w:rsidR="002B5CD7" w:rsidRDefault="007028E2">
            <w:pPr>
              <w:pStyle w:val="TableParagraph"/>
              <w:spacing w:line="244" w:lineRule="exact"/>
              <w:ind w:left="57" w:right="50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</w:tbl>
    <w:p w:rsidR="007028E2" w:rsidRDefault="007028E2"/>
    <w:sectPr w:rsidR="007028E2">
      <w:type w:val="continuous"/>
      <w:pgSz w:w="16850" w:h="11900" w:orient="landscape"/>
      <w:pgMar w:top="1040" w:right="4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hnschrif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B5CD7"/>
    <w:rsid w:val="002B5CD7"/>
    <w:rsid w:val="007028E2"/>
    <w:rsid w:val="00BE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65" w:right="1629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ind w:right="1029"/>
      <w:jc w:val="right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8" w:right="77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65" w:right="1629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ind w:right="1029"/>
      <w:jc w:val="right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8" w:right="7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111</cp:lastModifiedBy>
  <cp:revision>2</cp:revision>
  <dcterms:created xsi:type="dcterms:W3CDTF">2023-06-23T13:02:00Z</dcterms:created>
  <dcterms:modified xsi:type="dcterms:W3CDTF">2023-06-23T13:09:00Z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2023-06-23T00:00:00Z</vt:filetime>
  </property>
  <property fmtid="{D5CDD505-2E9C-101B-9397-08002B2CF9AE}" pid="5" name="Producer">
    <vt:lpwstr>Microsoft® Word 2019</vt:lpwstr>
  </property>
</Properties>
</file>